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EA3" w:rsidRDefault="00797EA3">
      <w:pPr>
        <w:rPr>
          <w:rFonts w:ascii="黑体" w:eastAsia="黑体" w:hAnsi="黑体" w:cs="黑体"/>
          <w:sz w:val="32"/>
        </w:rPr>
      </w:pPr>
      <w:r>
        <w:rPr>
          <w:rFonts w:ascii="黑体" w:eastAsia="黑体" w:hAnsi="黑体" w:cs="黑体" w:hint="eastAsia"/>
          <w:sz w:val="32"/>
        </w:rPr>
        <w:t>附件</w:t>
      </w:r>
      <w:r>
        <w:rPr>
          <w:rFonts w:ascii="Times New Roman" w:eastAsia="黑体" w:hAnsi="Times New Roman"/>
          <w:sz w:val="32"/>
        </w:rPr>
        <w:t>1</w:t>
      </w:r>
    </w:p>
    <w:p w:rsidR="00797EA3" w:rsidRDefault="00797EA3">
      <w:pPr>
        <w:rPr>
          <w:rFonts w:ascii="Times New Roman" w:eastAsia="仿宋" w:hAnsi="Times New Roman" w:cs="仿宋"/>
          <w:sz w:val="32"/>
        </w:rPr>
      </w:pPr>
    </w:p>
    <w:p w:rsidR="00797EA3" w:rsidRDefault="00797EA3">
      <w:pPr>
        <w:jc w:val="center"/>
        <w:rPr>
          <w:rFonts w:ascii="方正小标宋_GBK" w:eastAsia="方正小标宋_GBK" w:hAnsi="方正小标宋_GBK" w:cs="方正小标宋_GBK"/>
          <w:sz w:val="44"/>
          <w:szCs w:val="44"/>
        </w:rPr>
      </w:pPr>
      <w:r>
        <w:rPr>
          <w:rFonts w:ascii="Times New Roman" w:eastAsia="黑体" w:hAnsi="Times New Roman"/>
          <w:sz w:val="44"/>
          <w:szCs w:val="44"/>
        </w:rPr>
        <w:t>2022</w:t>
      </w:r>
      <w:r>
        <w:rPr>
          <w:rFonts w:ascii="方正小标宋_GBK" w:eastAsia="方正小标宋_GBK" w:hAnsi="方正小标宋_GBK" w:cs="方正小标宋_GBK" w:hint="eastAsia"/>
          <w:sz w:val="44"/>
          <w:szCs w:val="44"/>
        </w:rPr>
        <w:t>年自然资源科普讲解大赛</w:t>
      </w:r>
    </w:p>
    <w:p w:rsidR="00797EA3" w:rsidRDefault="00797EA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获奖选手名单</w:t>
      </w:r>
    </w:p>
    <w:tbl>
      <w:tblPr>
        <w:tblpPr w:leftFromText="180" w:rightFromText="180" w:vertAnchor="text" w:horzAnchor="page" w:tblpXSpec="center" w:tblpY="291"/>
        <w:tblOverlap w:val="never"/>
        <w:tblW w:w="8931" w:type="dxa"/>
        <w:tblLayout w:type="fixed"/>
        <w:tblLook w:val="00A0" w:firstRow="1" w:lastRow="0" w:firstColumn="1" w:lastColumn="0" w:noHBand="0" w:noVBand="0"/>
      </w:tblPr>
      <w:tblGrid>
        <w:gridCol w:w="817"/>
        <w:gridCol w:w="1276"/>
        <w:gridCol w:w="3827"/>
        <w:gridCol w:w="3011"/>
      </w:tblGrid>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b/>
                <w:bCs/>
                <w:color w:val="000000"/>
                <w:sz w:val="24"/>
              </w:rPr>
            </w:pPr>
            <w:r>
              <w:rPr>
                <w:rFonts w:ascii="Times New Roman" w:eastAsia="仿宋" w:hAnsi="Times New Roman" w:hint="eastAsia"/>
                <w:b/>
                <w:bCs/>
                <w:color w:val="000000"/>
                <w:kern w:val="0"/>
                <w:sz w:val="24"/>
                <w:lang w:bidi="ar"/>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b/>
                <w:bCs/>
                <w:color w:val="000000"/>
                <w:sz w:val="24"/>
              </w:rPr>
            </w:pPr>
            <w:r>
              <w:rPr>
                <w:rFonts w:ascii="Times New Roman" w:eastAsia="仿宋" w:hAnsi="Times New Roman" w:hint="eastAsia"/>
                <w:b/>
                <w:bCs/>
                <w:color w:val="000000"/>
                <w:kern w:val="0"/>
                <w:sz w:val="24"/>
                <w:lang w:bidi="ar"/>
              </w:rPr>
              <w:t>姓名</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b/>
                <w:bCs/>
                <w:color w:val="000000"/>
                <w:sz w:val="24"/>
              </w:rPr>
            </w:pPr>
            <w:r>
              <w:rPr>
                <w:rFonts w:ascii="Times New Roman" w:eastAsia="仿宋" w:hAnsi="Times New Roman" w:hint="eastAsia"/>
                <w:b/>
                <w:bCs/>
                <w:color w:val="000000"/>
                <w:kern w:val="0"/>
                <w:sz w:val="24"/>
                <w:lang w:bidi="ar"/>
              </w:rPr>
              <w:t>工作单位</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b/>
                <w:bCs/>
                <w:color w:val="000000"/>
                <w:sz w:val="24"/>
              </w:rPr>
            </w:pPr>
            <w:r>
              <w:rPr>
                <w:rFonts w:ascii="Times New Roman" w:eastAsia="仿宋" w:hAnsi="Times New Roman" w:hint="eastAsia"/>
                <w:b/>
                <w:bCs/>
                <w:color w:val="000000"/>
                <w:kern w:val="0"/>
                <w:sz w:val="24"/>
                <w:lang w:bidi="ar"/>
              </w:rPr>
              <w:t>推荐单位</w:t>
            </w:r>
          </w:p>
        </w:tc>
      </w:tr>
      <w:tr w:rsidR="00797EA3">
        <w:trPr>
          <w:trHeight w:val="567"/>
        </w:trPr>
        <w:tc>
          <w:tcPr>
            <w:tcW w:w="8931" w:type="dxa"/>
            <w:gridSpan w:val="4"/>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textAlignment w:val="center"/>
              <w:rPr>
                <w:rFonts w:ascii="Times New Roman" w:eastAsia="仿宋" w:hAnsi="Times New Roman"/>
                <w:b/>
                <w:color w:val="000000"/>
                <w:kern w:val="0"/>
                <w:sz w:val="24"/>
                <w:lang w:bidi="ar"/>
              </w:rPr>
            </w:pPr>
            <w:r>
              <w:rPr>
                <w:rFonts w:ascii="Times New Roman" w:eastAsia="仿宋" w:hAnsi="Times New Roman"/>
                <w:b/>
                <w:color w:val="000000"/>
                <w:kern w:val="0"/>
                <w:sz w:val="24"/>
                <w:lang w:bidi="ar"/>
              </w:rPr>
              <w:t xml:space="preserve">                               </w:t>
            </w:r>
            <w:r>
              <w:rPr>
                <w:rFonts w:ascii="Times New Roman" w:eastAsia="仿宋" w:hAnsi="Times New Roman" w:hint="eastAsia"/>
                <w:b/>
                <w:color w:val="000000"/>
                <w:kern w:val="0"/>
                <w:sz w:val="24"/>
                <w:lang w:bidi="ar"/>
              </w:rPr>
              <w:t>一等奖</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段</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博</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中国地质博物馆</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钱程程</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国家海洋局北海预报中心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自然资源部北海局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何敏娟</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衢州市自然资源和规划局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浙江省自然资源厅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陈</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湘</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自贡恐龙博物馆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四川省自然资源厅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蔡成章</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青海省自然资源博物馆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青海省自然资源厅</w:t>
            </w:r>
          </w:p>
        </w:tc>
      </w:tr>
      <w:tr w:rsidR="00797EA3">
        <w:trPr>
          <w:trHeight w:val="567"/>
        </w:trPr>
        <w:tc>
          <w:tcPr>
            <w:tcW w:w="8931" w:type="dxa"/>
            <w:gridSpan w:val="4"/>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ind w:right="964"/>
              <w:jc w:val="center"/>
              <w:textAlignment w:val="center"/>
              <w:rPr>
                <w:rFonts w:ascii="Times New Roman" w:eastAsia="仿宋" w:hAnsi="Times New Roman"/>
                <w:b/>
                <w:color w:val="000000"/>
                <w:kern w:val="0"/>
                <w:sz w:val="24"/>
                <w:lang w:bidi="ar"/>
              </w:rPr>
            </w:pPr>
            <w:r>
              <w:rPr>
                <w:rFonts w:ascii="Times New Roman" w:eastAsia="仿宋" w:hAnsi="Times New Roman" w:hint="eastAsia"/>
                <w:b/>
                <w:color w:val="000000"/>
                <w:kern w:val="0"/>
                <w:sz w:val="24"/>
                <w:lang w:bidi="ar"/>
              </w:rPr>
              <w:t>二等奖</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郝梦迪</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自然资源部国土整治中心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自然资源部国土整治中心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马玉龙</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山西地质集团物测院有限公司</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山西省自然资源厅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张洪琳</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山东省自然资源资料档案馆（山东省地质博物馆）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山东省自然资源厅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桑雨昕</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徐州市自然资源和规划局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江苏省自然资源厅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余东亮</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广东韶关丹霞山国家级自然保护区</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广东省自然资源厅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张</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颖</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江苏省有色金属华东地质勘查局地球化学勘查与海洋地质调查研究院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江苏省自然资源厅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普庆瑜</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玉溪市自然资源和规划局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云南省自然资源厅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吕</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爽</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内蒙古自治区测绘地理信息中心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内蒙古自治区自然资源厅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陈</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平</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中国自然资源报社</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中国自然资源报社</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杨义娟</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重庆市规划展览馆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重庆市规划和自然资源局</w:t>
            </w:r>
          </w:p>
        </w:tc>
      </w:tr>
      <w:tr w:rsidR="00797EA3">
        <w:trPr>
          <w:trHeight w:val="567"/>
        </w:trPr>
        <w:tc>
          <w:tcPr>
            <w:tcW w:w="8931" w:type="dxa"/>
            <w:gridSpan w:val="4"/>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ind w:right="964"/>
              <w:jc w:val="center"/>
              <w:textAlignment w:val="center"/>
              <w:rPr>
                <w:rFonts w:ascii="Times New Roman" w:eastAsia="仿宋" w:hAnsi="Times New Roman"/>
                <w:b/>
                <w:color w:val="000000"/>
                <w:kern w:val="0"/>
                <w:sz w:val="24"/>
                <w:lang w:bidi="ar"/>
              </w:rPr>
            </w:pPr>
            <w:r>
              <w:rPr>
                <w:rFonts w:ascii="Times New Roman" w:eastAsia="仿宋" w:hAnsi="Times New Roman" w:hint="eastAsia"/>
                <w:b/>
                <w:color w:val="000000"/>
                <w:kern w:val="0"/>
                <w:sz w:val="24"/>
                <w:lang w:bidi="ar"/>
              </w:rPr>
              <w:t>三等奖</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马</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丹</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国家海洋信息中心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国家海洋信息中心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鞠</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星</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中国自然资源航空物探遥感中心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中国地质调查局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王佳佳</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自然资源部咨询研究中心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自然资源部咨询研究中心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19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郭</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玮</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河北省第二测绘院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河北省自然资源厅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梁</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珂</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自然资源部第一大地测量队</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陕西测绘地理信息局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刘</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璐</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芜湖市自然资源和规划局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安徽省自然资源厅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陈昱璇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甘肃地质博物馆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甘肃省自然资源厅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陈</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敏</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自然资源部油气资源战略研究中心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自然资源部油气资源</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战略研究中心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康佳慧</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宁夏回族自治区自然资源</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宣传教育中心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宁夏回族自治区</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张</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可</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黔东南州从江县自然资源局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贵州省自然资源厅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白昊楠</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黑龙江省自然资源厅</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科技与对外合作处</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哈尔滨工业大学</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sz w:val="24"/>
              </w:rPr>
            </w:pPr>
            <w:r>
              <w:rPr>
                <w:rFonts w:ascii="Times New Roman" w:eastAsia="仿宋" w:hAnsi="Times New Roman"/>
                <w:color w:val="000000"/>
                <w:sz w:val="24"/>
              </w:rPr>
              <w:t>27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sz w:val="24"/>
              </w:rPr>
            </w:pPr>
            <w:r>
              <w:rPr>
                <w:rFonts w:ascii="Times New Roman" w:eastAsia="仿宋" w:hAnsi="Times New Roman" w:hint="eastAsia"/>
                <w:color w:val="000000"/>
                <w:kern w:val="0"/>
                <w:sz w:val="24"/>
                <w:lang w:bidi="ar"/>
              </w:rPr>
              <w:t>张</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帅</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天津市规划展览馆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天津市规划和自然资源局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仲</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楠</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河南自然博物馆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河南省自然资源厅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欧</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丹</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湖南省地质博物馆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湖南省自然资源厅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刘文卿</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中国地质调查局实物地质资料中心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中国地质调查局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王</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陕西省一八六煤田地质有限公司</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陕西省自然资源厅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32</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罗宇桢</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南昌市自然资源和规划局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江西省自然资源厅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何</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畅</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自然资源部经济管理科学研究所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黑龙江测绘地理信息局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王</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惠</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新疆维吾尔自治区煤田地质局</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一五六煤田地质勘探队</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新疆维吾尔自治区</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姚</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利</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广西壮族自治区自然资源</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档案博物馆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广西壮族自治区</w:t>
            </w:r>
          </w:p>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胡荠丹</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青海省自然资源博物馆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青海省自然资源厅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曾</w:t>
            </w:r>
            <w:r>
              <w:rPr>
                <w:rFonts w:ascii="Times New Roman" w:eastAsia="仿宋" w:hAnsi="Times New Roman"/>
                <w:color w:val="000000"/>
                <w:kern w:val="0"/>
                <w:sz w:val="24"/>
                <w:lang w:bidi="ar"/>
              </w:rPr>
              <w:t xml:space="preserve">  </w:t>
            </w:r>
            <w:r>
              <w:rPr>
                <w:rFonts w:ascii="Times New Roman" w:eastAsia="仿宋" w:hAnsi="Times New Roman" w:hint="eastAsia"/>
                <w:color w:val="000000"/>
                <w:kern w:val="0"/>
                <w:sz w:val="24"/>
                <w:lang w:bidi="ar"/>
              </w:rPr>
              <w:t>妍</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泉州海洋环境监测预报中心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hint="eastAsia"/>
                <w:color w:val="000000"/>
                <w:kern w:val="0"/>
                <w:sz w:val="24"/>
                <w:lang w:bidi="ar"/>
              </w:rPr>
              <w:t>自然资源部东海局</w:t>
            </w:r>
          </w:p>
        </w:tc>
      </w:tr>
      <w:tr w:rsidR="00797EA3">
        <w:trPr>
          <w:trHeight w:val="567"/>
        </w:trPr>
        <w:tc>
          <w:tcPr>
            <w:tcW w:w="8931" w:type="dxa"/>
            <w:gridSpan w:val="4"/>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ind w:right="964"/>
              <w:jc w:val="center"/>
              <w:textAlignment w:val="center"/>
              <w:rPr>
                <w:rFonts w:ascii="Times New Roman" w:eastAsia="仿宋" w:hAnsi="Times New Roman"/>
                <w:b/>
                <w:color w:val="000000"/>
                <w:kern w:val="0"/>
                <w:sz w:val="24"/>
                <w:lang w:bidi="ar"/>
              </w:rPr>
            </w:pPr>
            <w:r>
              <w:rPr>
                <w:rFonts w:ascii="Times New Roman" w:eastAsia="仿宋" w:hAnsi="Times New Roman" w:hint="eastAsia"/>
                <w:b/>
                <w:color w:val="000000"/>
                <w:kern w:val="0"/>
                <w:sz w:val="24"/>
                <w:lang w:bidi="ar"/>
              </w:rPr>
              <w:t>优秀奖</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w:t>
            </w:r>
            <w:r>
              <w:rPr>
                <w:rFonts w:ascii="Times New Roman" w:eastAsia="仿宋" w:hAnsi="Times New Roman"/>
                <w:color w:val="000000"/>
                <w:sz w:val="24"/>
              </w:rPr>
              <w:t xml:space="preserve">  </w:t>
            </w:r>
            <w:r>
              <w:rPr>
                <w:rFonts w:ascii="Times New Roman" w:eastAsia="仿宋" w:hAnsi="Times New Roman" w:hint="eastAsia"/>
                <w:color w:val="000000"/>
                <w:sz w:val="24"/>
              </w:rPr>
              <w:t>君</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北京市城市规划设计研究院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北京市规划和自然资源</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委员会</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39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w:t>
            </w:r>
            <w:r>
              <w:rPr>
                <w:rFonts w:ascii="Times New Roman" w:eastAsia="仿宋" w:hAnsi="Times New Roman"/>
                <w:color w:val="000000"/>
                <w:sz w:val="24"/>
              </w:rPr>
              <w:t xml:space="preserve">  </w:t>
            </w:r>
            <w:r>
              <w:rPr>
                <w:rFonts w:ascii="Times New Roman" w:eastAsia="仿宋" w:hAnsi="Times New Roman" w:hint="eastAsia"/>
                <w:color w:val="000000"/>
                <w:sz w:val="24"/>
              </w:rPr>
              <w:t>玥</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北京市测绘设计研究院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北京市规划和自然资源</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委员会</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岳伟鑫</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天津市自然资源生态修复整治中心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天津市规划和自然资源局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w:t>
            </w:r>
            <w:r>
              <w:rPr>
                <w:rFonts w:ascii="Times New Roman" w:eastAsia="仿宋" w:hAnsi="Times New Roman"/>
                <w:color w:val="000000"/>
                <w:sz w:val="24"/>
              </w:rPr>
              <w:t xml:space="preserve">  </w:t>
            </w:r>
            <w:r>
              <w:rPr>
                <w:rFonts w:ascii="Times New Roman" w:eastAsia="仿宋" w:hAnsi="Times New Roman" w:hint="eastAsia"/>
                <w:color w:val="000000"/>
                <w:sz w:val="24"/>
              </w:rPr>
              <w:t>颖</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石家庄市规划馆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河北省自然资源厅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高</w:t>
            </w:r>
            <w:r>
              <w:rPr>
                <w:rFonts w:ascii="Times New Roman" w:eastAsia="仿宋" w:hAnsi="Times New Roman"/>
                <w:color w:val="000000"/>
                <w:sz w:val="24"/>
              </w:rPr>
              <w:t xml:space="preserve">  </w:t>
            </w:r>
            <w:r>
              <w:rPr>
                <w:rFonts w:ascii="Times New Roman" w:eastAsia="仿宋" w:hAnsi="Times New Roman" w:hint="eastAsia"/>
                <w:color w:val="000000"/>
                <w:sz w:val="24"/>
              </w:rPr>
              <w:t>毅</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河北地质大学</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河北地质大学</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侯得山</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山西地质集团三勘院有限公司</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山西省自然资源厅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徐</w:t>
            </w:r>
            <w:r>
              <w:rPr>
                <w:rFonts w:ascii="Times New Roman" w:eastAsia="仿宋" w:hAnsi="Times New Roman"/>
                <w:color w:val="000000"/>
                <w:sz w:val="24"/>
              </w:rPr>
              <w:t xml:space="preserve">  </w:t>
            </w:r>
            <w:r>
              <w:rPr>
                <w:rFonts w:ascii="Times New Roman" w:eastAsia="仿宋" w:hAnsi="Times New Roman" w:hint="eastAsia"/>
                <w:color w:val="000000"/>
                <w:sz w:val="24"/>
              </w:rPr>
              <w:t>曼</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内蒙古自然博物馆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内蒙古自治区自然资源厅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李</w:t>
            </w:r>
            <w:r>
              <w:rPr>
                <w:rFonts w:ascii="Times New Roman" w:eastAsia="仿宋" w:hAnsi="Times New Roman"/>
                <w:color w:val="000000"/>
                <w:sz w:val="24"/>
              </w:rPr>
              <w:t xml:space="preserve">  </w:t>
            </w:r>
            <w:r>
              <w:rPr>
                <w:rFonts w:ascii="Times New Roman" w:eastAsia="仿宋" w:hAnsi="Times New Roman" w:hint="eastAsia"/>
                <w:color w:val="000000"/>
                <w:sz w:val="24"/>
              </w:rPr>
              <w:t>妍</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辽宁古生物博物馆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辽宁省自然资源厅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w:t>
            </w:r>
            <w:r>
              <w:rPr>
                <w:rFonts w:ascii="Times New Roman" w:eastAsia="仿宋" w:hAnsi="Times New Roman"/>
                <w:color w:val="000000"/>
                <w:sz w:val="24"/>
              </w:rPr>
              <w:t xml:space="preserve">  </w:t>
            </w:r>
            <w:r>
              <w:rPr>
                <w:rFonts w:ascii="Times New Roman" w:eastAsia="仿宋" w:hAnsi="Times New Roman" w:hint="eastAsia"/>
                <w:color w:val="000000"/>
                <w:sz w:val="24"/>
              </w:rPr>
              <w:t>璐</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辽宁古生物博物馆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辽宁省自然资源厅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谷华娟</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黑龙江省自然资源调查院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赵俊博</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49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毛睿文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浙江省科技馆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浙江省自然资源厅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袁</w:t>
            </w:r>
            <w:r>
              <w:rPr>
                <w:rFonts w:ascii="Times New Roman" w:eastAsia="仿宋" w:hAnsi="Times New Roman"/>
                <w:color w:val="000000"/>
                <w:sz w:val="24"/>
              </w:rPr>
              <w:t xml:space="preserve">  </w:t>
            </w:r>
            <w:r>
              <w:rPr>
                <w:rFonts w:ascii="Times New Roman" w:eastAsia="仿宋" w:hAnsi="Times New Roman" w:hint="eastAsia"/>
                <w:color w:val="000000"/>
                <w:sz w:val="24"/>
              </w:rPr>
              <w:t>瑶</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安徽省地质博物馆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安徽省自然资源厅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温</w:t>
            </w:r>
            <w:r>
              <w:rPr>
                <w:rFonts w:ascii="Times New Roman" w:eastAsia="仿宋" w:hAnsi="Times New Roman"/>
                <w:color w:val="000000"/>
                <w:sz w:val="24"/>
              </w:rPr>
              <w:t xml:space="preserve">  </w:t>
            </w:r>
            <w:r>
              <w:rPr>
                <w:rFonts w:ascii="Times New Roman" w:eastAsia="仿宋" w:hAnsi="Times New Roman" w:hint="eastAsia"/>
                <w:color w:val="000000"/>
                <w:sz w:val="24"/>
              </w:rPr>
              <w:t>瀛</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鹰潭市自然资源局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江西省自然资源厅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戴照溪</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青岛市自然资源和规划局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山东省自然资源厅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刘姗姗</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河南自然博物馆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河南省自然资源厅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陈致远</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中国地质大学逸夫博物馆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湖北省自然资源厅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邵</w:t>
            </w:r>
            <w:r>
              <w:rPr>
                <w:rFonts w:ascii="Times New Roman" w:eastAsia="仿宋" w:hAnsi="Times New Roman"/>
                <w:color w:val="000000"/>
                <w:sz w:val="24"/>
              </w:rPr>
              <w:t xml:space="preserve">  </w:t>
            </w:r>
            <w:r>
              <w:rPr>
                <w:rFonts w:ascii="Times New Roman" w:eastAsia="仿宋" w:hAnsi="Times New Roman" w:hint="eastAsia"/>
                <w:color w:val="000000"/>
                <w:sz w:val="24"/>
              </w:rPr>
              <w:t>蕊</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湖北省测绘工程院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湖北省自然资源厅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冯</w:t>
            </w:r>
            <w:r>
              <w:rPr>
                <w:rFonts w:ascii="Times New Roman" w:eastAsia="仿宋" w:hAnsi="Times New Roman"/>
                <w:color w:val="000000"/>
                <w:sz w:val="24"/>
              </w:rPr>
              <w:t xml:space="preserve">  </w:t>
            </w:r>
            <w:r>
              <w:rPr>
                <w:rFonts w:ascii="Times New Roman" w:eastAsia="仿宋" w:hAnsi="Times New Roman" w:hint="eastAsia"/>
                <w:color w:val="000000"/>
                <w:sz w:val="24"/>
              </w:rPr>
              <w:t>祥</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湖南省地质博物馆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湖南省自然资源厅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李敏纯</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中山大学海洋科学学院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广东省自然资源厅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余谭潇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广西壮族自治区自然资源</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档案博物馆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广西壮族自治区</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59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曾美玲</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海南省规划展览馆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海南省自然资源和规划厅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刘文娟</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重庆市地质矿产勘查开发局</w:t>
            </w:r>
          </w:p>
          <w:p w:rsidR="00797EA3" w:rsidRDefault="00797EA3">
            <w:pPr>
              <w:jc w:val="center"/>
              <w:rPr>
                <w:rFonts w:ascii="Times New Roman" w:eastAsia="仿宋" w:hAnsi="Times New Roman"/>
                <w:color w:val="000000"/>
                <w:sz w:val="24"/>
              </w:rPr>
            </w:pPr>
            <w:r>
              <w:rPr>
                <w:rFonts w:ascii="Times New Roman" w:eastAsia="仿宋" w:hAnsi="Times New Roman"/>
                <w:color w:val="000000"/>
                <w:sz w:val="24"/>
              </w:rPr>
              <w:t>607</w:t>
            </w:r>
            <w:r>
              <w:rPr>
                <w:rFonts w:ascii="Times New Roman" w:eastAsia="仿宋" w:hAnsi="Times New Roman" w:hint="eastAsia"/>
                <w:color w:val="000000"/>
                <w:sz w:val="24"/>
              </w:rPr>
              <w:t>地质队</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重庆市规划和自然资源局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王泓爻</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成都理工大学</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四川省自然资源厅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王诗韵</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贵州省地质博物馆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贵州省自然资源厅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陈星霖</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红河州自然资源和规划局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云南省自然资源厅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王亚锋</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陕西自然博物馆</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陕西省自然资源厅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高</w:t>
            </w:r>
            <w:r>
              <w:rPr>
                <w:rFonts w:ascii="Times New Roman" w:eastAsia="仿宋" w:hAnsi="Times New Roman"/>
                <w:color w:val="000000"/>
                <w:sz w:val="24"/>
              </w:rPr>
              <w:t xml:space="preserve">  </w:t>
            </w:r>
            <w:r>
              <w:rPr>
                <w:rFonts w:ascii="Times New Roman" w:eastAsia="仿宋" w:hAnsi="Times New Roman" w:hint="eastAsia"/>
                <w:color w:val="000000"/>
                <w:sz w:val="24"/>
              </w:rPr>
              <w:t>瑾</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宝鸡市自然资源和规划局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长安大学</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牛晓蓉</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榆中县自然资源局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甘肃省自然资源厅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严嗣邴</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宁夏回族自治区</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国土空间规划研究中心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宁夏回族自治区</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罗</w:t>
            </w:r>
            <w:r>
              <w:rPr>
                <w:rFonts w:ascii="Times New Roman" w:eastAsia="仿宋" w:hAnsi="Times New Roman"/>
                <w:color w:val="000000"/>
                <w:sz w:val="24"/>
              </w:rPr>
              <w:t xml:space="preserve">  </w:t>
            </w:r>
            <w:r>
              <w:rPr>
                <w:rFonts w:ascii="Times New Roman" w:eastAsia="仿宋" w:hAnsi="Times New Roman" w:hint="eastAsia"/>
                <w:color w:val="000000"/>
                <w:sz w:val="24"/>
              </w:rPr>
              <w:t>杰</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新疆维吾尔自治区</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煤炭煤层气测试研究所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新疆维吾尔自治区</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自然资源厅</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69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杜</w:t>
            </w:r>
            <w:r>
              <w:rPr>
                <w:rFonts w:ascii="Times New Roman" w:eastAsia="仿宋" w:hAnsi="Times New Roman"/>
                <w:color w:val="000000"/>
                <w:sz w:val="24"/>
              </w:rPr>
              <w:t xml:space="preserve">  </w:t>
            </w:r>
            <w:r>
              <w:rPr>
                <w:rFonts w:ascii="Times New Roman" w:eastAsia="仿宋" w:hAnsi="Times New Roman" w:hint="eastAsia"/>
                <w:color w:val="000000"/>
                <w:sz w:val="24"/>
              </w:rPr>
              <w:t>鹃</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第九师</w:t>
            </w:r>
            <w:r>
              <w:rPr>
                <w:rFonts w:ascii="Times New Roman" w:eastAsia="仿宋" w:hAnsi="Times New Roman"/>
                <w:color w:val="000000"/>
                <w:sz w:val="24"/>
              </w:rPr>
              <w:t>167</w:t>
            </w:r>
            <w:r>
              <w:rPr>
                <w:rFonts w:ascii="Times New Roman" w:eastAsia="仿宋" w:hAnsi="Times New Roman" w:hint="eastAsia"/>
                <w:color w:val="000000"/>
                <w:sz w:val="24"/>
              </w:rPr>
              <w:t>团国土资源分局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新疆生产建设兵团</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自然资源和规划局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于小健</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中国地质调查局地球物理调查中心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中国地质调查局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黄元铿</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广州海洋地质调查局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中国地质调查局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李</w:t>
            </w:r>
            <w:r>
              <w:rPr>
                <w:rFonts w:ascii="Times New Roman" w:eastAsia="仿宋" w:hAnsi="Times New Roman"/>
                <w:color w:val="000000"/>
                <w:sz w:val="24"/>
              </w:rPr>
              <w:t xml:space="preserve">  </w:t>
            </w:r>
            <w:r>
              <w:rPr>
                <w:rFonts w:ascii="Times New Roman" w:eastAsia="仿宋" w:hAnsi="Times New Roman" w:hint="eastAsia"/>
                <w:color w:val="000000"/>
                <w:sz w:val="24"/>
              </w:rPr>
              <w:t>茜</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中国地质调查局</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军民融合地质调查中心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中国地质调查局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姬</w:t>
            </w:r>
            <w:r>
              <w:rPr>
                <w:rFonts w:ascii="Times New Roman" w:eastAsia="仿宋" w:hAnsi="Times New Roman"/>
                <w:color w:val="000000"/>
                <w:sz w:val="24"/>
              </w:rPr>
              <w:t xml:space="preserve">  </w:t>
            </w:r>
            <w:r>
              <w:rPr>
                <w:rFonts w:ascii="Times New Roman" w:eastAsia="仿宋" w:hAnsi="Times New Roman" w:hint="eastAsia"/>
                <w:color w:val="000000"/>
                <w:sz w:val="24"/>
              </w:rPr>
              <w:t>霖</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自然资源部第二地形测量队</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陕西测绘地理信息局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都彦廷</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黑龙江地理信息工程院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黑龙江测绘地理信息局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柳逸凡</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四川测绘地理信息局</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测绘技术服务中心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四川测绘地理信息局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李建奇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自然资源部第三航测遥感院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四川测绘地理信息局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刘欣禹</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国家海洋局北海环境监测中心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自然资源部北海局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徐淑升</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自然资源部南海局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自然资源部南海局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79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孟</w:t>
            </w:r>
            <w:r>
              <w:rPr>
                <w:rFonts w:ascii="Times New Roman" w:eastAsia="仿宋" w:hAnsi="Times New Roman"/>
                <w:color w:val="000000"/>
                <w:sz w:val="24"/>
              </w:rPr>
              <w:t xml:space="preserve">  </w:t>
            </w:r>
            <w:r>
              <w:rPr>
                <w:rFonts w:ascii="Times New Roman" w:eastAsia="仿宋" w:hAnsi="Times New Roman" w:hint="eastAsia"/>
                <w:color w:val="000000"/>
                <w:sz w:val="24"/>
              </w:rPr>
              <w:t>鹏</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中国国土勘测规划院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中国国土勘测规划院</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80</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毛馨卉</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中国自然资源经济研究院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中国自然资源经济研究院</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81</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肖</w:t>
            </w:r>
            <w:r>
              <w:rPr>
                <w:rFonts w:ascii="Times New Roman" w:eastAsia="仿宋" w:hAnsi="Times New Roman"/>
                <w:color w:val="000000"/>
                <w:sz w:val="24"/>
              </w:rPr>
              <w:t xml:space="preserve">  </w:t>
            </w:r>
            <w:r>
              <w:rPr>
                <w:rFonts w:ascii="Times New Roman" w:eastAsia="仿宋" w:hAnsi="Times New Roman" w:hint="eastAsia"/>
                <w:color w:val="000000"/>
                <w:sz w:val="24"/>
              </w:rPr>
              <w:t>飞</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自然资源部信息中心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自然资源部信息中心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82</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张莹雪</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自然资源部第一海洋研究所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自然资源部</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第一海洋研究所</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83</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陈家庆</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国家海洋技术中心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国家海洋技术中心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84</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耿浩博</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自然资源国土空间规划研究中心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自然资源国土空间规划</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研究中心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85</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罗泽中</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国家海洋环境预报中心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国家海洋环境预报中心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86</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谢雯君</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国家测绘产品质量检验测试中心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国家测绘产品质量检验</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测试中心</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87</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刘向祎</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中国地图出版集团</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中国地图出版集团</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88</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程仁平</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珠宝国检集团培训中心</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国家珠宝玉石首饰检验</w:t>
            </w:r>
          </w:p>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集团有限公司</w:t>
            </w:r>
          </w:p>
        </w:tc>
      </w:tr>
      <w:tr w:rsidR="00797EA3">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797EA3" w:rsidRDefault="00797EA3">
            <w:pPr>
              <w:widowControl/>
              <w:jc w:val="center"/>
              <w:textAlignment w:val="center"/>
              <w:rPr>
                <w:rFonts w:ascii="Times New Roman" w:eastAsia="仿宋" w:hAnsi="Times New Roman"/>
                <w:color w:val="000000"/>
                <w:kern w:val="0"/>
                <w:sz w:val="24"/>
                <w:lang w:bidi="ar"/>
              </w:rPr>
            </w:pPr>
            <w:r>
              <w:rPr>
                <w:rFonts w:ascii="Times New Roman" w:eastAsia="仿宋" w:hAnsi="Times New Roman"/>
                <w:color w:val="000000"/>
                <w:kern w:val="0"/>
                <w:sz w:val="24"/>
                <w:lang w:bidi="ar"/>
              </w:rPr>
              <w:t>89</w:t>
            </w:r>
          </w:p>
        </w:tc>
        <w:tc>
          <w:tcPr>
            <w:tcW w:w="1276"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莫珍妮</w:t>
            </w:r>
          </w:p>
        </w:tc>
        <w:tc>
          <w:tcPr>
            <w:tcW w:w="3827"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广西壮族自治区海洋局</w:t>
            </w:r>
          </w:p>
        </w:tc>
        <w:tc>
          <w:tcPr>
            <w:tcW w:w="3011" w:type="dxa"/>
            <w:tcBorders>
              <w:top w:val="single" w:sz="4" w:space="0" w:color="000000"/>
              <w:left w:val="single" w:sz="4" w:space="0" w:color="000000"/>
              <w:bottom w:val="single" w:sz="4" w:space="0" w:color="000000"/>
              <w:right w:val="single" w:sz="4" w:space="0" w:color="000000"/>
            </w:tcBorders>
            <w:vAlign w:val="center"/>
          </w:tcPr>
          <w:p w:rsidR="00797EA3" w:rsidRDefault="00797EA3">
            <w:pPr>
              <w:jc w:val="center"/>
              <w:rPr>
                <w:rFonts w:ascii="Times New Roman" w:eastAsia="仿宋" w:hAnsi="Times New Roman"/>
                <w:color w:val="000000"/>
                <w:sz w:val="24"/>
              </w:rPr>
            </w:pPr>
            <w:r>
              <w:rPr>
                <w:rFonts w:ascii="Times New Roman" w:eastAsia="仿宋" w:hAnsi="Times New Roman" w:hint="eastAsia"/>
                <w:color w:val="000000"/>
                <w:sz w:val="24"/>
              </w:rPr>
              <w:t>广西壮族自治区海洋局</w:t>
            </w:r>
          </w:p>
        </w:tc>
      </w:tr>
    </w:tbl>
    <w:p w:rsidR="00797EA3" w:rsidRDefault="00797EA3"/>
    <w:sectPr w:rsidR="00797EA3" w:rsidSect="0001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commondata" w:val="eyJoZGlkIjoiMGU0NmVmNzcwZWFjOGY2NjViZWE3NTQyMTUzY2I4ODMifQ=="/>
  </w:docVars>
  <w:rsids>
    <w:rsidRoot w:val="4A1947CF"/>
    <w:rsid w:val="E75A46B0"/>
    <w:rsid w:val="F9D0F51A"/>
    <w:rsid w:val="FBF12BF7"/>
    <w:rsid w:val="00010E33"/>
    <w:rsid w:val="00055C16"/>
    <w:rsid w:val="00451A2F"/>
    <w:rsid w:val="00797EA3"/>
    <w:rsid w:val="00DC6049"/>
    <w:rsid w:val="231717AF"/>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2AA31D8-ACA5-4C78-812D-51636892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徐晓婧(徐晓婧:)</cp:lastModifiedBy>
  <cp:revision>2</cp:revision>
  <dcterms:created xsi:type="dcterms:W3CDTF">2018-07-11T23:11:00Z</dcterms:created>
  <dcterms:modified xsi:type="dcterms:W3CDTF">2022-12-12T01:07:00Z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86C08D9AE5634342AFD91CD7A0BCDA51</vt:lpwstr>
  </property>
</Properties>
</file>